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CA" w:rsidRDefault="005074CA" w:rsidP="005074CA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САГАЙСКОГО СЕЛЬСОВЕТА</w:t>
      </w:r>
    </w:p>
    <w:p w:rsidR="005074CA" w:rsidRDefault="005074CA" w:rsidP="005074CA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КАРАТУЗСКОГО РАЙОНА </w:t>
      </w:r>
    </w:p>
    <w:p w:rsidR="005074CA" w:rsidRDefault="005074CA" w:rsidP="005074CA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5074CA" w:rsidRDefault="005074CA" w:rsidP="005074CA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5074CA" w:rsidRDefault="005074CA" w:rsidP="005074CA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5074CA" w:rsidRDefault="005074CA" w:rsidP="005074CA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5074CA" w:rsidRDefault="005074CA" w:rsidP="005074CA">
      <w:pPr>
        <w:suppressAutoHyphens w:val="0"/>
        <w:spacing w:after="0" w:line="240" w:lineRule="auto"/>
        <w:textAlignment w:val="auto"/>
      </w:pPr>
      <w:r>
        <w:rPr>
          <w:rFonts w:ascii="Times New Roman" w:hAnsi="Times New Roman"/>
          <w:sz w:val="24"/>
          <w:szCs w:val="24"/>
        </w:rPr>
        <w:t xml:space="preserve">08.09.2023                                             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Сагайское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№  38-р/о</w:t>
      </w:r>
    </w:p>
    <w:p w:rsidR="005074CA" w:rsidRDefault="005074CA" w:rsidP="005074CA">
      <w:pPr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4CA" w:rsidRDefault="005074CA" w:rsidP="005074CA">
      <w:pPr>
        <w:suppressAutoHyphens w:val="0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О назначении публичных слушаний по проекту решения Сагайского сельского Совета депутатов «О внесении изменений и дополнений в Устав Сагайского сельсовета Карату</w:t>
      </w:r>
      <w:r>
        <w:rPr>
          <w:rFonts w:ascii="Times New Roman" w:eastAsia="Calibri" w:hAnsi="Times New Roman"/>
          <w:sz w:val="24"/>
          <w:szCs w:val="24"/>
          <w:lang w:eastAsia="en-US"/>
        </w:rPr>
        <w:t>з</w:t>
      </w:r>
      <w:r>
        <w:rPr>
          <w:rFonts w:ascii="Times New Roman" w:eastAsia="Calibri" w:hAnsi="Times New Roman"/>
          <w:sz w:val="24"/>
          <w:szCs w:val="24"/>
          <w:lang w:eastAsia="en-US"/>
        </w:rPr>
        <w:t>ского района»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На основании статьи ст. 28 Федерального Закона № 131-ФЗ от 06.10.2003  «Об общих принципах организации местного самоуправления в Российской Федерации», Положения об организации и проведении публичных слушаний в Сагайском сельсовете, утвержденного решением Сагайского сельского Совета депутатов от 23.12.2021 №10-55, руководствуясь  </w:t>
      </w:r>
      <w:r>
        <w:rPr>
          <w:rFonts w:ascii="Times New Roman" w:eastAsia="Calibri" w:hAnsi="Times New Roman"/>
          <w:sz w:val="24"/>
          <w:szCs w:val="24"/>
          <w:lang w:eastAsia="en-US"/>
        </w:rPr>
        <w:t>ст. 37 Устава Сагайского сельсовета Каратузского района: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1. Назначить публичные слушания по проекту решения Сагайского сельского Совета депутатов «О внесении изменений и дополнений в Устав Сагайского сельсовета Карату</w:t>
      </w:r>
      <w:r>
        <w:rPr>
          <w:rFonts w:ascii="Times New Roman" w:eastAsia="Calibri" w:hAnsi="Times New Roman"/>
          <w:sz w:val="24"/>
          <w:szCs w:val="24"/>
          <w:lang w:eastAsia="en-US"/>
        </w:rPr>
        <w:t>з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ского района»  на 13 октября 2023 года в 14.00 (местное время)  в здании администрации Сагайского сельсовета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Советская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д.8. 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2. Создать комиссию по организации и проведению публичных слушаний по проекту решения Сагайского сельского Совета депутатов «О внесении изменений и дополнений в Устав Сагайского сельсовета Каратузского района» (далее – «комиссии») согласно прил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жению 1.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3. Комиссии осуществить подготовку и проведение публичных слушаний в соотве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ствии с Положением об организации и проведении публичных слушаний в Сагайском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>совете, утвержденного решением Сагайского сельского Совета депутатов от 23.12.2021 №10-55.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Утвердить порядок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района», 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согласно приложения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2.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Прием предложений по вопросу  публичных слушаний принимаются в письменном виде до 09.10.2023 года включительно,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Советская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д.8. с 9-00 часов до 15-00 часов, обеденный перерыв с 12-00 часов до 13-00 часов.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6. Заместителю председателя комиссии не позднее 12.09.2023  опубликовать в мес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ном издании «Сагайский вестник» и разместить  на официальном сайте администрации С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гайского сельсовета в информационно-телекоммуникационной сети  Интернет </w:t>
      </w:r>
      <w:r w:rsidRPr="00645985">
        <w:rPr>
          <w:rFonts w:ascii="Times New Roman" w:eastAsia="Calibri" w:hAnsi="Times New Roman"/>
          <w:sz w:val="24"/>
          <w:szCs w:val="24"/>
          <w:lang w:eastAsia="en-US"/>
        </w:rPr>
        <w:t>(https://sagajskij-r04.gosweb.gosuslugi.ru/):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проект решения Сагайского сельского Совета депутатов «О внесении изменений в Устав Сагайского сельсовета Каратузского района»;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информационное сообщение о проведении публичных слушаний;</w:t>
      </w:r>
    </w:p>
    <w:p w:rsidR="005074CA" w:rsidRDefault="005074CA" w:rsidP="005074CA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порядок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ратузского района»</w:t>
      </w:r>
    </w:p>
    <w:p w:rsidR="005074CA" w:rsidRDefault="005074CA" w:rsidP="005074CA">
      <w:pPr>
        <w:suppressAutoHyphens w:val="0"/>
        <w:spacing w:after="0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оставляю за собой.</w:t>
      </w:r>
    </w:p>
    <w:p w:rsidR="005074CA" w:rsidRDefault="005074CA" w:rsidP="005074CA">
      <w:pPr>
        <w:suppressAutoHyphens w:val="0"/>
        <w:spacing w:after="0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8. Распоряжение вступает в силу со дня его опубликования в газете «Сагайский вес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ник».</w:t>
      </w:r>
    </w:p>
    <w:p w:rsidR="005074CA" w:rsidRDefault="005074CA" w:rsidP="005074CA">
      <w:pPr>
        <w:tabs>
          <w:tab w:val="left" w:pos="6090"/>
        </w:tabs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</w:p>
    <w:p w:rsidR="005074CA" w:rsidRDefault="005074CA" w:rsidP="005074CA">
      <w:pPr>
        <w:tabs>
          <w:tab w:val="left" w:pos="6090"/>
        </w:tabs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Глава Сагайского сельсовета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Н.А. Буланцев</w:t>
      </w:r>
    </w:p>
    <w:p w:rsidR="005074CA" w:rsidRDefault="005074CA" w:rsidP="005074CA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:rsidR="005074CA" w:rsidRDefault="005074CA" w:rsidP="005074CA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распоряжению</w:t>
      </w:r>
    </w:p>
    <w:p w:rsidR="005074CA" w:rsidRDefault="005074CA" w:rsidP="005074CA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08.09.2023 № 38-р/о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4CA" w:rsidRDefault="005074CA" w:rsidP="005074CA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Комиссия</w:t>
      </w:r>
    </w:p>
    <w:p w:rsidR="005074CA" w:rsidRDefault="005074CA" w:rsidP="005074CA">
      <w:pPr>
        <w:suppressAutoHyphens w:val="0"/>
        <w:spacing w:after="0" w:line="240" w:lineRule="auto"/>
        <w:jc w:val="center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по организации и проведению публичных слушаний по проекту решения Сагайского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>ского Совета депутатов «О внесении изменений и дополнений в Устав Сагайского сельс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вета Каратузского района»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Председатель комиссии: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Буланцев Николай Анатольевич – глава Сагайского сельсовета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Заместитель председателя: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Золотухина Татьяна Игоревна – заместитель главы Сагайского сельсовета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Члены комиссии:</w:t>
      </w:r>
    </w:p>
    <w:p w:rsidR="005074CA" w:rsidRDefault="005074CA" w:rsidP="005074CA">
      <w:pPr>
        <w:suppressAutoHyphens w:val="0"/>
        <w:spacing w:after="0" w:line="240" w:lineRule="auto"/>
        <w:textAlignment w:val="auto"/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Искучекова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Евгения Владимировна – делопроизводитель администрации Сагайского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совета 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Базуев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Игорь Николаевич – депутат Сагайского сельского Совета депутатов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4CA" w:rsidRDefault="005074CA" w:rsidP="005074CA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2</w:t>
      </w:r>
    </w:p>
    <w:p w:rsidR="005074CA" w:rsidRDefault="005074CA" w:rsidP="005074CA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распоряжению</w:t>
      </w:r>
    </w:p>
    <w:p w:rsidR="005074CA" w:rsidRDefault="005074CA" w:rsidP="005074CA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08.09.2023 № 38-р/о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4CA" w:rsidRDefault="005074CA" w:rsidP="005074CA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Порядок</w:t>
      </w:r>
    </w:p>
    <w:p w:rsidR="005074CA" w:rsidRDefault="005074CA" w:rsidP="005074CA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</w:t>
      </w:r>
    </w:p>
    <w:p w:rsidR="005074CA" w:rsidRDefault="005074CA" w:rsidP="005074CA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и допо</w:t>
      </w:r>
      <w:r>
        <w:rPr>
          <w:rFonts w:ascii="Times New Roman" w:eastAsia="Calibri" w:hAnsi="Times New Roman"/>
          <w:sz w:val="24"/>
          <w:szCs w:val="24"/>
          <w:lang w:eastAsia="en-US"/>
        </w:rPr>
        <w:t>л</w:t>
      </w:r>
      <w:r>
        <w:rPr>
          <w:rFonts w:ascii="Times New Roman" w:eastAsia="Calibri" w:hAnsi="Times New Roman"/>
          <w:sz w:val="24"/>
          <w:szCs w:val="24"/>
          <w:lang w:eastAsia="en-US"/>
        </w:rPr>
        <w:t>нений в Устав Сагайского сельсовета Каратузского района»  (далее – проект решения).</w:t>
      </w: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/>
          <w:sz w:val="24"/>
          <w:szCs w:val="24"/>
          <w:lang w:eastAsia="en-US"/>
        </w:rPr>
        <w:t>формационно-телекоммуникационной сети  Интернет (https://sagajskij-r04.gosweb.gosuslugi.ru/),  не позднее 12.09.2023.</w:t>
      </w: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</w:t>
      </w:r>
      <w:r>
        <w:rPr>
          <w:rFonts w:ascii="Times New Roman" w:eastAsia="Calibri" w:hAnsi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/>
          <w:sz w:val="24"/>
          <w:szCs w:val="24"/>
          <w:lang w:eastAsia="en-US"/>
        </w:rPr>
        <w:t>ского сельсовета Каратузского района Красноярского края его население.</w:t>
      </w: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4.  Инициатор предложений по проекту решения вправе представить свои предл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жения, не позднее трех  рабочих  дней до даты проведения публичных слушаний.</w:t>
      </w: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5. Предложения по проекту решения  выражаются в форме предложений или мн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Предложение по проекту бюджета должно содержать: фамилию, имя, отчество, д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6.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Прием предложений по проекту решения осуществляется заместителем предс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совета Каратузского района» до 09.10.2023 года включительно,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ул. Советская, д.8. с 9-00 часов до 15-00 часов, обеденный перерыв с 12-00 часов до 13-00 ч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сов.</w:t>
      </w:r>
      <w:proofErr w:type="gramEnd"/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7. Предложения, не оформленные в письменном виде, анонимные предложе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ния, предложения, поступившие </w:t>
      </w:r>
      <w:r>
        <w:rPr>
          <w:rFonts w:ascii="Times New Roman" w:eastAsia="Calibri" w:hAnsi="Times New Roman"/>
          <w:sz w:val="24"/>
          <w:szCs w:val="24"/>
          <w:lang w:eastAsia="en-US"/>
        </w:rPr>
        <w:t>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8. Предложения, поступившие в Комиссию по организации и проведению публи</w:t>
      </w:r>
      <w:r>
        <w:rPr>
          <w:rFonts w:ascii="Times New Roman" w:eastAsia="Calibri" w:hAnsi="Times New Roman"/>
          <w:sz w:val="24"/>
          <w:szCs w:val="24"/>
          <w:lang w:eastAsia="en-US"/>
        </w:rPr>
        <w:t>ч</w:t>
      </w:r>
      <w:r>
        <w:rPr>
          <w:rFonts w:ascii="Times New Roman" w:eastAsia="Calibri" w:hAnsi="Times New Roman"/>
          <w:sz w:val="24"/>
          <w:szCs w:val="24"/>
          <w:lang w:eastAsia="en-US"/>
        </w:rPr>
        <w:t>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5074CA" w:rsidRDefault="005074CA" w:rsidP="005074CA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5074CA" w:rsidRPr="00C86BE1" w:rsidRDefault="005074CA" w:rsidP="005074CA"/>
    <w:p w:rsidR="005074CA" w:rsidRDefault="005074CA" w:rsidP="005074C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3457D" w:rsidRPr="005074CA" w:rsidRDefault="0043457D" w:rsidP="005074CA"/>
    <w:sectPr w:rsidR="0043457D" w:rsidRPr="005074CA" w:rsidSect="005074CA">
      <w:pgSz w:w="11906" w:h="16838"/>
      <w:pgMar w:top="709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00"/>
    <w:rsid w:val="0043457D"/>
    <w:rsid w:val="005074CA"/>
    <w:rsid w:val="007705E5"/>
    <w:rsid w:val="00C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5E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74CA"/>
    <w:pPr>
      <w:autoSpaceDN w:val="0"/>
      <w:textAlignment w:val="baseline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5E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74CA"/>
    <w:pPr>
      <w:autoSpaceDN w:val="0"/>
      <w:textAlignment w:val="baseline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2023-09-08T04:09:00Z</cp:lastPrinted>
  <dcterms:created xsi:type="dcterms:W3CDTF">2023-09-08T04:07:00Z</dcterms:created>
  <dcterms:modified xsi:type="dcterms:W3CDTF">2023-09-08T04:15:00Z</dcterms:modified>
</cp:coreProperties>
</file>