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15" w:rsidRPr="00D91C15" w:rsidRDefault="00D91C15" w:rsidP="00D91C15">
      <w:pPr>
        <w:suppressAutoHyphens/>
        <w:autoSpaceDE w:val="0"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Приложение № 3</w:t>
      </w:r>
    </w:p>
    <w:p w:rsidR="00D91C15" w:rsidRPr="00D91C15" w:rsidRDefault="00D91C15" w:rsidP="00D91C15">
      <w:pPr>
        <w:tabs>
          <w:tab w:val="left" w:pos="5040"/>
          <w:tab w:val="left" w:pos="5220"/>
          <w:tab w:val="left" w:pos="5400"/>
        </w:tabs>
        <w:suppressAutoHyphens/>
        <w:spacing w:after="0" w:line="240" w:lineRule="auto"/>
        <w:ind w:firstLine="567"/>
        <w:jc w:val="right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  <w:r w:rsidRPr="00D91C15"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  <w:t>к муниципальной программе</w:t>
      </w:r>
    </w:p>
    <w:p w:rsidR="00D91C15" w:rsidRPr="00D91C15" w:rsidRDefault="00D91C15" w:rsidP="00D91C1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</w:p>
    <w:p w:rsidR="00D91C15" w:rsidRPr="00D91C15" w:rsidRDefault="00D91C15" w:rsidP="00D91C1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</w:pPr>
      <w:r w:rsidRPr="00D91C15"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  <w:t xml:space="preserve">Подпрограмма 1 </w:t>
      </w:r>
    </w:p>
    <w:p w:rsidR="00D91C15" w:rsidRPr="00D91C15" w:rsidRDefault="00D91C15" w:rsidP="00D91C15">
      <w:pPr>
        <w:suppressAutoHyphens/>
        <w:autoSpaceDE w:val="0"/>
        <w:spacing w:after="0" w:line="240" w:lineRule="auto"/>
        <w:ind w:firstLine="567"/>
        <w:jc w:val="center"/>
        <w:outlineLvl w:val="2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D91C1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ar-SA"/>
        </w:rPr>
        <w:t>«Содержание автомобильных дорог в границах поселения»</w:t>
      </w:r>
    </w:p>
    <w:p w:rsidR="00D91C15" w:rsidRPr="00D91C15" w:rsidRDefault="00D91C15" w:rsidP="00D91C15">
      <w:pPr>
        <w:suppressAutoHyphens/>
        <w:autoSpaceDE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1C15" w:rsidRPr="00D91C15" w:rsidRDefault="00D91C15" w:rsidP="00D91C15">
      <w:pPr>
        <w:numPr>
          <w:ilvl w:val="0"/>
          <w:numId w:val="1"/>
        </w:numPr>
        <w:suppressAutoHyphens/>
        <w:autoSpaceDE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 подпрограммы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«Содержание автомобильных дорог в границах поселения» (далее – Подпрограмма)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260CA3" w:rsidP="005B2E71">
            <w:pPr>
              <w:widowControl w:val="0"/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0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населения необходимыми социальными услугами и формирование комфортных условий жизни населения МО «Сагайский сельсовет»»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Подпрограммы </w:t>
            </w:r>
          </w:p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автомобильно-дорожной сети поселения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Поддержание </w:t>
            </w:r>
            <w:r w:rsidR="005B2E71"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 поселковых</w:t>
            </w: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дорог на уровне, соответствующем категории дороги, согласно нормативным требованиям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5B2E71" w:rsidP="00D91C15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91C15"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протяженности </w:t>
            </w: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 поселковых</w:t>
            </w:r>
            <w:r w:rsidR="00D91C15"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автомобил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ьных дорог общего пользования, </w:t>
            </w:r>
            <w:r w:rsidR="00D91C15"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отвечающих нормативным    требованиям, в общей протяженности автомобильных дорог поселения;</w:t>
            </w:r>
          </w:p>
          <w:p w:rsidR="00D91C15" w:rsidRPr="00D91C15" w:rsidRDefault="005B2E71" w:rsidP="005B2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91C15"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сохранность отремонтированных </w:t>
            </w:r>
            <w:r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 поселенческих</w:t>
            </w:r>
            <w:r w:rsidR="00D91C15" w:rsidRPr="00D91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дорог   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5B2E71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AE6AB8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</w:t>
            </w:r>
            <w:r w:rsidR="005B2E71">
              <w:rPr>
                <w:rFonts w:ascii="Times New Roman" w:eastAsia="Times New Roman" w:hAnsi="Times New Roman" w:cs="Times New Roman"/>
                <w:sz w:val="24"/>
                <w:szCs w:val="24"/>
              </w:rPr>
              <w:t>316 900,00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  <w:p w:rsidR="00D91C15" w:rsidRPr="00D91C15" w:rsidRDefault="00AE6AB8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–  </w:t>
            </w:r>
            <w:r w:rsidR="005B2E71">
              <w:rPr>
                <w:rFonts w:ascii="Times New Roman" w:eastAsia="Times New Roman" w:hAnsi="Times New Roman" w:cs="Times New Roman"/>
                <w:sz w:val="24"/>
                <w:szCs w:val="24"/>
              </w:rPr>
              <w:t>168 500,00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  <w:p w:rsidR="00D91C15" w:rsidRPr="00D91C15" w:rsidRDefault="00AE6AB8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– </w:t>
            </w:r>
            <w:r w:rsidR="005B2E71">
              <w:rPr>
                <w:rFonts w:ascii="Times New Roman" w:eastAsia="Times New Roman" w:hAnsi="Times New Roman" w:cs="Times New Roman"/>
                <w:sz w:val="24"/>
                <w:szCs w:val="24"/>
              </w:rPr>
              <w:t>170 200,00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D91C15" w:rsidRPr="00D91C15" w:rsidTr="00026C4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организация контроля за исполнением Подпрограммы</w:t>
            </w:r>
          </w:p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реализацией подпрограммы осуществляет администрация Сагайского сельсовета</w:t>
            </w:r>
          </w:p>
        </w:tc>
      </w:tr>
    </w:tbl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2. Основные разделы Подпрограммы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2.1. Постановка проблемы и обоснование необходимости разработки Подпрограммы</w:t>
      </w:r>
    </w:p>
    <w:p w:rsidR="005B2E71" w:rsidRPr="00D91C15" w:rsidRDefault="005B2E71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4D2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протяженность </w:t>
      </w:r>
      <w:r w:rsidR="005B2E71" w:rsidRPr="007C34D2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7C34D2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поселения составляет    7,2 км, в том числе находящихся в муниципальной собственности 7,2 км.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Отрицательные тенденции в динамике изменения уровня развития </w:t>
      </w:r>
      <w:r w:rsidR="005B2E71" w:rsidRPr="00D91C15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на территории поселения обусловлены наличием следующих факторов: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высоким уровнем физического, морального и экономического износа дорожного покрытия и примыкающих пешеходных магистралей на территории поселения;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Для их соответствия нормативным требованиям необходимо выполнение различных видов дорожных работ: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движения;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капитальный ремонт автомобильной дороги 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дороги, не изменяются границы полосы отвода автомобильной дороги;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реконструкция автомобильной дороги - комплекс работ, при выполнении которых осуществляются изменения параметров автомобильной дороги, ее участков, ведущие к изменению класса и (или) </w:t>
      </w:r>
      <w:r w:rsidR="005B2E71" w:rsidRPr="00D91C15">
        <w:rPr>
          <w:rFonts w:ascii="Times New Roman" w:eastAsia="Times New Roman" w:hAnsi="Times New Roman" w:cs="Times New Roman"/>
          <w:sz w:val="24"/>
          <w:szCs w:val="24"/>
        </w:rPr>
        <w:t>категории автомобильной дороги,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либо влекущие за собой изменение границы полосы отвода автомобильной дороги.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и реконструкции дорог и зависит напрямую от объемов финансирования. 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средств,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приводит к несоблюдению межремонтных сроков, накоплению количества не 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реконструкции.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4D2">
        <w:rPr>
          <w:rFonts w:ascii="Times New Roman" w:eastAsia="Times New Roman" w:hAnsi="Times New Roman" w:cs="Times New Roman"/>
          <w:sz w:val="24"/>
          <w:szCs w:val="24"/>
        </w:rPr>
        <w:t xml:space="preserve">Доля </w:t>
      </w:r>
      <w:r w:rsidR="005B2E71" w:rsidRPr="007C34D2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7C34D2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в Сагайском сельсовете, не отвечающих</w:t>
      </w:r>
      <w:r w:rsidR="007C34D2" w:rsidRPr="007C34D2">
        <w:rPr>
          <w:rFonts w:ascii="Times New Roman" w:eastAsia="Times New Roman" w:hAnsi="Times New Roman" w:cs="Times New Roman"/>
          <w:sz w:val="24"/>
          <w:szCs w:val="24"/>
        </w:rPr>
        <w:t xml:space="preserve"> нормативным требованиям, в 2022 году составляла 40</w:t>
      </w:r>
      <w:r w:rsidRPr="007C34D2">
        <w:rPr>
          <w:rFonts w:ascii="Times New Roman" w:eastAsia="Times New Roman" w:hAnsi="Times New Roman" w:cs="Times New Roman"/>
          <w:sz w:val="24"/>
          <w:szCs w:val="24"/>
        </w:rPr>
        <w:t xml:space="preserve"> процентов.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Вместе с тем с учетом сложной финансово-экономической обстановкой местным бюджетом на </w:t>
      </w:r>
      <w:r w:rsidR="005B2E71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>-</w:t>
      </w:r>
      <w:r w:rsidR="005B2E71">
        <w:rPr>
          <w:rFonts w:ascii="Times New Roman" w:eastAsia="Times New Roman" w:hAnsi="Times New Roman" w:cs="Times New Roman"/>
          <w:sz w:val="24"/>
          <w:szCs w:val="24"/>
        </w:rPr>
        <w:t xml:space="preserve">2026 годы ремонт и содержание </w:t>
      </w:r>
      <w:r w:rsidR="005B2E71" w:rsidRPr="00D91C15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предусмотрено </w:t>
      </w:r>
      <w:r w:rsidR="005B2E71">
        <w:rPr>
          <w:rFonts w:ascii="Times New Roman" w:eastAsia="Times New Roman" w:hAnsi="Times New Roman" w:cs="Times New Roman"/>
          <w:sz w:val="24"/>
          <w:szCs w:val="24"/>
        </w:rPr>
        <w:t>655 600,00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рублей.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</w:t>
      </w:r>
      <w:r w:rsidR="005B2E71" w:rsidRPr="00D91C15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и тротуаров.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Применение программно-целевого метода в развитии </w:t>
      </w:r>
      <w:r w:rsidR="005B2E71" w:rsidRPr="00D91C15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в Сагайском сельсовете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уровней.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Реализация комплекса программных мероприятий сопряжена со следующими рисками: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риск ухудшения социально-экономической ситуации в селе, что выразится в снижении темпов роста экономики и уровня инвестиционной активности, возникновении бюджетного дефицита, сокращении объемов финансирования дорожной отрасли;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ремонта и содержания </w:t>
      </w:r>
      <w:r w:rsidR="005B2E71" w:rsidRPr="00D91C15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поселения; </w:t>
      </w:r>
    </w:p>
    <w:p w:rsidR="00D91C15" w:rsidRPr="00D91C15" w:rsidRDefault="00D91C15" w:rsidP="00D91C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Исполнителем Подпрограммы, главным распорядителем бюджетных средств является администрация Сагайского сельсовета.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Непосредственный контроль за ходом реализации Подпрограммы осуществляет администрация Сагайского сельсовета.</w:t>
      </w:r>
    </w:p>
    <w:p w:rsidR="00D91C15" w:rsidRPr="00D91C15" w:rsidRDefault="00D91C15" w:rsidP="00D91C15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lastRenderedPageBreak/>
        <w:t>Целью Подпрограммы является содержание автомобильно-дорожной сети сельсовета.</w:t>
      </w:r>
    </w:p>
    <w:p w:rsidR="00D91C15" w:rsidRPr="00D91C15" w:rsidRDefault="00D91C15" w:rsidP="00D91C15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поставленной цели необходимо решение следующей задачи: поддержание </w:t>
      </w:r>
      <w:r w:rsidR="0055502D">
        <w:rPr>
          <w:rFonts w:ascii="Times New Roman" w:eastAsia="Times New Roman" w:hAnsi="Times New Roman" w:cs="Times New Roman"/>
          <w:sz w:val="24"/>
          <w:szCs w:val="24"/>
        </w:rPr>
        <w:t>состояния автомобильно</w:t>
      </w:r>
      <w:r w:rsidR="005B2E71">
        <w:rPr>
          <w:rFonts w:ascii="Times New Roman" w:eastAsia="Times New Roman" w:hAnsi="Times New Roman" w:cs="Times New Roman"/>
          <w:sz w:val="24"/>
          <w:szCs w:val="24"/>
        </w:rPr>
        <w:t>-дорожной сети поселения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502D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законодательства.</w:t>
      </w:r>
    </w:p>
    <w:p w:rsidR="00D91C15" w:rsidRPr="00D91C15" w:rsidRDefault="00D91C15" w:rsidP="00D91C1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Выбор мероприятий Подпрограммы обусловлен целями и задачами, которые призвана решить Подпрограмма, результатами анализа сложившейся на территории поселения ситуации. </w:t>
      </w:r>
    </w:p>
    <w:p w:rsidR="00D91C15" w:rsidRPr="00D91C15" w:rsidRDefault="0055502D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Подпрограммы 2024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2026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</w:rPr>
        <w:t xml:space="preserve"> годы.</w:t>
      </w:r>
    </w:p>
    <w:p w:rsidR="00D91C15" w:rsidRPr="00D91C15" w:rsidRDefault="00D91C15" w:rsidP="00D91C1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Целевыми индикаторами, позволяющими измерить достижение цели Подпрограммы, являются: доля протяженности </w:t>
      </w:r>
      <w:r w:rsidR="0055502D" w:rsidRPr="00D91C15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 общего </w:t>
      </w:r>
      <w:r w:rsidR="0055502D" w:rsidRPr="00D91C15">
        <w:rPr>
          <w:rFonts w:ascii="Times New Roman" w:eastAsia="Times New Roman" w:hAnsi="Times New Roman" w:cs="Times New Roman"/>
          <w:sz w:val="24"/>
          <w:szCs w:val="24"/>
        </w:rPr>
        <w:t>пользования, отвечающих</w:t>
      </w:r>
      <w:r w:rsidR="005550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>нормативным</w:t>
      </w:r>
      <w:r w:rsidR="005550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>требованиям, в общей протяженност</w:t>
      </w:r>
      <w:r w:rsidR="0055502D">
        <w:rPr>
          <w:rFonts w:ascii="Times New Roman" w:eastAsia="Times New Roman" w:hAnsi="Times New Roman" w:cs="Times New Roman"/>
          <w:sz w:val="24"/>
          <w:szCs w:val="24"/>
        </w:rPr>
        <w:t xml:space="preserve">и автомобильных дорог поселения; </w:t>
      </w:r>
      <w:r w:rsidR="0055502D" w:rsidRPr="0055502D">
        <w:rPr>
          <w:rFonts w:ascii="Times New Roman" w:eastAsia="Times New Roman" w:hAnsi="Times New Roman" w:cs="Times New Roman"/>
          <w:sz w:val="24"/>
          <w:szCs w:val="24"/>
        </w:rPr>
        <w:t>сохранность отремонтированных внутри поселковых дорог</w:t>
      </w:r>
      <w:r w:rsidR="005550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D91C15" w:rsidRPr="00D91C15" w:rsidRDefault="00D91C15" w:rsidP="00D91C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Механизм реализации </w:t>
      </w:r>
      <w:r w:rsidR="005550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</w:p>
    <w:p w:rsidR="00D91C15" w:rsidRPr="00D91C15" w:rsidRDefault="00D91C15" w:rsidP="00D91C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C15" w:rsidRPr="00D91C15" w:rsidRDefault="00D91C15" w:rsidP="005550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поставленных целей и решения задач, достижения планируемых значений показателей и индикаторов предусмотрено выполнение мероприятий, в соответствии с приложением 2 к подпрограмме.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задач подпрограммы достигается реализацией мероприятий, финансирование которых осуществляется </w:t>
      </w:r>
      <w:r w:rsidR="00555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счет 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 </w:t>
      </w:r>
      <w:r w:rsidR="0055502D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Сагайского сельсовета в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02D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55502D">
        <w:rPr>
          <w:rFonts w:ascii="Times New Roman" w:eastAsia="Times New Roman" w:hAnsi="Times New Roman" w:cs="Times New Roman"/>
          <w:color w:val="000000"/>
          <w:sz w:val="24"/>
          <w:szCs w:val="24"/>
        </w:rPr>
        <w:t>2026 годах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1C15" w:rsidRPr="00D91C15" w:rsidRDefault="00D91C15" w:rsidP="00D91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 подпрограммы осуществляется в пределах бюджетных ассигнований местного бюджета на текущий финансовый год </w:t>
      </w:r>
      <w:r w:rsidR="0055502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1C15" w:rsidRPr="00D91C15" w:rsidRDefault="00D91C15" w:rsidP="00D91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ФЗ- 94 п.14 ч.2 ст.55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размещении заказов на поставки товаров, выполнение работ, оказание услуг для государственных и муниципальных нужд"</w:t>
      </w:r>
      <w:r w:rsidR="007A7F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Реализация мероприятий позволит выполнять работы по содержанию </w:t>
      </w:r>
      <w:r w:rsidR="0055502D"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поселковых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в соответствии с нормативными требованиями и сохранить протяженность участков </w:t>
      </w:r>
      <w:r w:rsidR="0055502D"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поселковых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дорог, 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D91C15" w:rsidRPr="00D91C15" w:rsidRDefault="00D91C15" w:rsidP="00D91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 по ремонту </w:t>
      </w:r>
      <w:r w:rsidR="0055502D"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поселковых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будут определяться на основе результатов обследования дорог. </w:t>
      </w:r>
    </w:p>
    <w:p w:rsidR="00D91C15" w:rsidRPr="00D91C15" w:rsidRDefault="00D91C15" w:rsidP="00D91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Объемы финансирования Подпрограммы:</w:t>
      </w:r>
    </w:p>
    <w:p w:rsidR="00D91C15" w:rsidRPr="00D91C15" w:rsidRDefault="0055502D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2024 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>316 900,00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D91C15" w:rsidRPr="00D91C15" w:rsidRDefault="0055502D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2025 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</w:rPr>
        <w:t xml:space="preserve">г. –  </w:t>
      </w:r>
      <w:r>
        <w:rPr>
          <w:rFonts w:ascii="Times New Roman" w:eastAsia="Times New Roman" w:hAnsi="Times New Roman" w:cs="Times New Roman"/>
          <w:sz w:val="24"/>
          <w:szCs w:val="24"/>
        </w:rPr>
        <w:t>168 500,00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D91C15" w:rsidRDefault="0055502D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г. – 170 200,00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  <w:r w:rsidR="00D91C15"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5502D" w:rsidRPr="00D91C15" w:rsidRDefault="0055502D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2.4. Управление Подпрограммой и контроль за ходом ее выполнения 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Контроль за целевым и эффективным использованием средств бюджета осуществляется администрация Сагайского сельсовета.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Сагайского сельсовета в соответствии с действующим законодательством.</w:t>
      </w:r>
    </w:p>
    <w:p w:rsidR="00D91C15" w:rsidRPr="00D91C15" w:rsidRDefault="0055502D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Полугодовые</w:t>
      </w:r>
      <w:r w:rsidR="00D91C15"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Сагайского сельсовета от 01.11.2019 № 48-П «Об утверждении Порядка принятия решений о разработке муниципальных программ Сагайского сельсовета, их формировании и реализации».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>Годовой отчет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реализации Подпрограммы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должен содержать: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информацию об 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результатах, достигнутых в отчетном году,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D91C15" w:rsidRPr="00D91C15" w:rsidRDefault="00D91C15" w:rsidP="00D91C15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результатов реал</w:t>
      </w:r>
      <w:r w:rsidR="005550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изации мероприятия Подпрограммы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году, а также информацию о запланированных, но не достигнутых результатах (с указанием причин);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последствий на реализации мероприятия Подпрограммы и анализ факторов, повлиявших на их реализацию (не реализацию);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значений 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(с расшифровкой по главным распорядителям средств бюджета, мероприятиям и годам реализации Подпрограммы)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конкретные результаты реализации Подпрограммы, достигнутые за отчетный год, в том числе 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>информацию о сопоставлении показателей затрат 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Подпрограммы направлена на: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- снижение негативного влияния дорожно-транспортного комплекса на окружающую среду.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повышение уровня и улучшение социальных условий жизни населения; 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активизация экономической деятельности, содействие освоению новых территорий и ресурсов, расширение рынков сбыта продукции; 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- улучшение транспортного обслуживания населения, проживающего в сельской местности; 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Последовательная реализация мероприятий Программы будет способствовать повышению скорости, удобства и безопасности движения на </w:t>
      </w:r>
      <w:r w:rsidR="0055502D" w:rsidRPr="00D91C15">
        <w:rPr>
          <w:rFonts w:ascii="Times New Roman" w:eastAsia="Times New Roman" w:hAnsi="Times New Roman" w:cs="Times New Roman"/>
          <w:sz w:val="24"/>
          <w:szCs w:val="24"/>
        </w:rPr>
        <w:t>внутри поселковых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автомобильных дорогах поселения. Повышение транспортной доступности за счет развития сети автомобильных дорог в поселении будет способствовать улучшению качества жизни населения и росту производительности труда в отраслях экономики поселения.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2.6. Мероприятия подпрограммы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</w:t>
      </w:r>
      <w:r w:rsidR="00541E7D">
        <w:rPr>
          <w:rFonts w:ascii="Times New Roman" w:eastAsia="Times New Roman" w:hAnsi="Times New Roman" w:cs="Times New Roman"/>
          <w:sz w:val="24"/>
          <w:szCs w:val="24"/>
        </w:rPr>
        <w:t xml:space="preserve"> и объем финансирования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приведен в приложении № 2 к Подпрограмме.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C15">
        <w:rPr>
          <w:rFonts w:ascii="Times New Roman" w:eastAsia="Times New Roman" w:hAnsi="Times New Roman" w:cs="Times New Roman"/>
          <w:sz w:val="24"/>
          <w:szCs w:val="24"/>
        </w:rPr>
        <w:t>2.7.Обоснование финансовых, материальных и трудовых затрат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Подпрограммы являются средства бюджета Сагайского сельсовета</w:t>
      </w:r>
      <w:r w:rsidR="005550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1C15" w:rsidRPr="00D91C15" w:rsidRDefault="00D91C15" w:rsidP="0055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на реализацию Подпрограммы за счет средств бюджета Сагайского сельсовета потребуется</w:t>
      </w:r>
      <w:r w:rsidR="0055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55502D" w:rsidRPr="00D91C15" w:rsidRDefault="0055502D" w:rsidP="0055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2024 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eastAsia="Times New Roman" w:hAnsi="Times New Roman" w:cs="Times New Roman"/>
          <w:sz w:val="24"/>
          <w:szCs w:val="24"/>
        </w:rPr>
        <w:t>316 900,00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55502D" w:rsidRPr="00D91C15" w:rsidRDefault="0055502D" w:rsidP="0055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2025 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г. –  </w:t>
      </w:r>
      <w:r>
        <w:rPr>
          <w:rFonts w:ascii="Times New Roman" w:eastAsia="Times New Roman" w:hAnsi="Times New Roman" w:cs="Times New Roman"/>
          <w:sz w:val="24"/>
          <w:szCs w:val="24"/>
        </w:rPr>
        <w:t>168 500,00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55502D" w:rsidRDefault="0055502D" w:rsidP="0055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г. – 170 200,00</w:t>
      </w:r>
      <w:r w:rsidRPr="00D91C15"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  <w:r w:rsidRPr="00D91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5502D" w:rsidRDefault="0055502D" w:rsidP="00D91C1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подпрограмме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>«Содержание</w:t>
      </w:r>
      <w:r w:rsidR="00555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автомобильных 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>дорог в границах поселения»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left="978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индикаторов подпрограммы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61" w:type="dxa"/>
        <w:tblInd w:w="-2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197"/>
        <w:gridCol w:w="1341"/>
        <w:gridCol w:w="1958"/>
        <w:gridCol w:w="992"/>
        <w:gridCol w:w="992"/>
        <w:gridCol w:w="992"/>
      </w:tblGrid>
      <w:tr w:rsidR="00D91C15" w:rsidRPr="00D91C15" w:rsidTr="00EE6995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Цель,    </w:t>
            </w: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</w:t>
            </w: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55502D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55502D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55502D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D91C15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91C15" w:rsidRPr="00D91C15" w:rsidTr="00EE6995">
        <w:trPr>
          <w:cantSplit/>
          <w:trHeight w:val="360"/>
        </w:trPr>
        <w:tc>
          <w:tcPr>
            <w:tcW w:w="6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 Содержание автомобильно-дорожной сети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C15" w:rsidRPr="00D91C15" w:rsidTr="00EE6995">
        <w:trPr>
          <w:cantSplit/>
          <w:trHeight w:val="36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55502D">
            <w:pPr>
              <w:autoSpaceDE w:val="0"/>
              <w:autoSpaceDN w:val="0"/>
              <w:adjustRightInd w:val="0"/>
              <w:spacing w:after="0" w:line="240" w:lineRule="auto"/>
              <w:ind w:firstLine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</w:t>
            </w:r>
            <w:r w:rsidR="0055502D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 поселковых</w:t>
            </w: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 общего </w:t>
            </w:r>
            <w:r w:rsidR="0055502D"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пользования, отвечающих</w:t>
            </w: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нормативным    требованиям, в общей протяженности автомобильных дорог поселения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5550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7C34D2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4D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7C34D2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4D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7C34D2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4D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1C15" w:rsidRPr="00D91C15" w:rsidTr="00EE6995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EE6995">
            <w:pPr>
              <w:autoSpaceDE w:val="0"/>
              <w:autoSpaceDN w:val="0"/>
              <w:adjustRightInd w:val="0"/>
              <w:spacing w:after="0" w:line="240" w:lineRule="auto"/>
              <w:ind w:firstLine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сохранность отремонтированных </w:t>
            </w:r>
            <w:r w:rsidR="00EE6995" w:rsidRPr="00EE6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 поселковых дорог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5550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Сагайского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15" w:rsidRPr="00D91C15" w:rsidRDefault="00D91C15" w:rsidP="00D91C15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C1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91C15" w:rsidRPr="00D91C15" w:rsidRDefault="00D91C15" w:rsidP="00D91C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uppressAutoHyphens/>
        <w:autoSpaceDE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91C15" w:rsidRPr="00D91C15" w:rsidRDefault="00D91C15" w:rsidP="00D91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0" w:name="RANGE!A1:M19"/>
      <w:bookmarkEnd w:id="0"/>
    </w:p>
    <w:p w:rsidR="00D91C15" w:rsidRPr="00D91C15" w:rsidRDefault="00D91C15" w:rsidP="00D91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1C15" w:rsidRPr="00D91C15" w:rsidRDefault="00D91C15" w:rsidP="00D91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1C15" w:rsidRPr="00D91C15" w:rsidRDefault="00D91C15" w:rsidP="00D91C1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p w:rsidR="00EE6995" w:rsidRDefault="00EE6995" w:rsidP="00D91C1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E6995" w:rsidSect="006713A6">
          <w:pgSz w:w="11906" w:h="16838"/>
          <w:pgMar w:top="1134" w:right="425" w:bottom="1134" w:left="1701" w:header="709" w:footer="709" w:gutter="0"/>
          <w:cols w:space="708"/>
          <w:docGrid w:linePitch="360"/>
        </w:sectPr>
      </w:pP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 к подпрограмме</w:t>
      </w: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EE6995"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 автомобильных</w:t>
      </w:r>
    </w:p>
    <w:p w:rsidR="00D91C15" w:rsidRDefault="00D91C15" w:rsidP="00D91C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>дорог в границах поселения»</w:t>
      </w:r>
    </w:p>
    <w:p w:rsidR="0058070F" w:rsidRDefault="0058070F" w:rsidP="00580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070F" w:rsidRPr="00D91C15" w:rsidRDefault="0058070F" w:rsidP="00580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070F">
        <w:rPr>
          <w:rFonts w:ascii="Times New Roman" w:hAnsi="Times New Roman" w:cs="Times New Roman"/>
          <w:sz w:val="24"/>
          <w:szCs w:val="24"/>
          <w:lang w:eastAsia="ru-RU"/>
        </w:rPr>
        <w:t>Перечень мероприятий подпрограммы</w:t>
      </w:r>
    </w:p>
    <w:p w:rsidR="00D91C15" w:rsidRPr="00D91C15" w:rsidRDefault="00D91C15" w:rsidP="00D91C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1C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W w:w="147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1"/>
        <w:gridCol w:w="1417"/>
        <w:gridCol w:w="993"/>
        <w:gridCol w:w="141"/>
        <w:gridCol w:w="993"/>
        <w:gridCol w:w="1701"/>
        <w:gridCol w:w="850"/>
        <w:gridCol w:w="1418"/>
        <w:gridCol w:w="1417"/>
        <w:gridCol w:w="1418"/>
        <w:gridCol w:w="1842"/>
      </w:tblGrid>
      <w:tr w:rsidR="00EE6995" w:rsidRPr="0058070F" w:rsidTr="001A718B">
        <w:trPr>
          <w:trHeight w:val="615"/>
        </w:trPr>
        <w:tc>
          <w:tcPr>
            <w:tcW w:w="2601" w:type="dxa"/>
            <w:vMerge w:val="restart"/>
            <w:shd w:val="clear" w:color="auto" w:fill="auto"/>
            <w:vAlign w:val="bottom"/>
            <w:hideMark/>
          </w:tcPr>
          <w:p w:rsidR="00D91C1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  <w:r w:rsidR="00D91C15"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задачи, мероприятий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678" w:type="dxa"/>
            <w:gridSpan w:val="5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53" w:type="dxa"/>
            <w:gridSpan w:val="3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E6995" w:rsidRPr="0058070F" w:rsidTr="001A718B">
        <w:trPr>
          <w:trHeight w:val="630"/>
        </w:trPr>
        <w:tc>
          <w:tcPr>
            <w:tcW w:w="2601" w:type="dxa"/>
            <w:vMerge/>
            <w:vAlign w:val="center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1C15" w:rsidRPr="0058070F" w:rsidRDefault="0058070F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D91C15"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1C15" w:rsidRPr="0058070F" w:rsidRDefault="0058070F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D91C15"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1C15" w:rsidRPr="0058070F" w:rsidRDefault="0058070F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D91C15"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vMerge/>
            <w:vAlign w:val="center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995" w:rsidRPr="0058070F" w:rsidTr="001A718B">
        <w:trPr>
          <w:trHeight w:val="371"/>
        </w:trPr>
        <w:tc>
          <w:tcPr>
            <w:tcW w:w="14791" w:type="dxa"/>
            <w:gridSpan w:val="11"/>
            <w:shd w:val="clear" w:color="auto" w:fill="auto"/>
            <w:vAlign w:val="bottom"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Цель.  Содержание автомобильно-дорожной сети поселения</w:t>
            </w:r>
          </w:p>
        </w:tc>
      </w:tr>
      <w:tr w:rsidR="00EE6995" w:rsidRPr="0058070F" w:rsidTr="001A718B">
        <w:trPr>
          <w:trHeight w:val="250"/>
        </w:trPr>
        <w:tc>
          <w:tcPr>
            <w:tcW w:w="14791" w:type="dxa"/>
            <w:gridSpan w:val="11"/>
            <w:shd w:val="clear" w:color="auto" w:fill="auto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EE6995"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995" w:rsidRPr="0058070F">
              <w:rPr>
                <w:rFonts w:ascii="Times New Roman" w:hAnsi="Times New Roman" w:cs="Times New Roman"/>
                <w:sz w:val="24"/>
                <w:szCs w:val="24"/>
              </w:rPr>
              <w:t>Поддержание состояния автомобильно-дорожной сети поселения в соответствии с требованиями законодательства</w:t>
            </w:r>
          </w:p>
        </w:tc>
      </w:tr>
      <w:tr w:rsidR="00EE6995" w:rsidRPr="0058070F" w:rsidTr="001A718B">
        <w:trPr>
          <w:trHeight w:val="250"/>
        </w:trPr>
        <w:tc>
          <w:tcPr>
            <w:tcW w:w="2601" w:type="dxa"/>
            <w:shd w:val="clear" w:color="auto" w:fill="auto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Мероприятия:</w:t>
            </w:r>
          </w:p>
        </w:tc>
        <w:tc>
          <w:tcPr>
            <w:tcW w:w="12190" w:type="dxa"/>
            <w:gridSpan w:val="10"/>
            <w:shd w:val="clear" w:color="auto" w:fill="auto"/>
            <w:hideMark/>
          </w:tcPr>
          <w:p w:rsidR="00D91C15" w:rsidRPr="0058070F" w:rsidRDefault="00D91C1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6995" w:rsidRPr="0058070F" w:rsidTr="001A718B">
        <w:trPr>
          <w:trHeight w:val="1530"/>
        </w:trPr>
        <w:tc>
          <w:tcPr>
            <w:tcW w:w="2601" w:type="dxa"/>
            <w:shd w:val="clear" w:color="auto" w:fill="auto"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Содержание, ремонт и оформление </w:t>
            </w:r>
            <w:proofErr w:type="spellStart"/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дорог в границах поселения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Сагайского сельсовета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05100005010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8" w:type="dxa"/>
            <w:shd w:val="clear" w:color="000000" w:fill="FFFFFF"/>
            <w:noWrap/>
          </w:tcPr>
          <w:p w:rsidR="00EE6995" w:rsidRPr="0058070F" w:rsidRDefault="0058070F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175 500,00</w:t>
            </w:r>
          </w:p>
        </w:tc>
        <w:tc>
          <w:tcPr>
            <w:tcW w:w="1417" w:type="dxa"/>
            <w:shd w:val="clear" w:color="auto" w:fill="auto"/>
            <w:noWrap/>
          </w:tcPr>
          <w:p w:rsidR="00EE6995" w:rsidRPr="0058070F" w:rsidRDefault="0058070F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168 500,00</w:t>
            </w:r>
          </w:p>
        </w:tc>
        <w:tc>
          <w:tcPr>
            <w:tcW w:w="1418" w:type="dxa"/>
            <w:shd w:val="clear" w:color="auto" w:fill="auto"/>
          </w:tcPr>
          <w:p w:rsidR="00EE6995" w:rsidRPr="0058070F" w:rsidRDefault="0058070F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170 200,00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EE6995" w:rsidRPr="0058070F" w:rsidRDefault="00EE6995" w:rsidP="001A71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34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протяженности поселковых автомобильных дорог, отвеч</w:t>
            </w:r>
            <w:bookmarkStart w:id="1" w:name="_GoBack"/>
            <w:bookmarkEnd w:id="1"/>
            <w:r w:rsidRPr="007C34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ающих нормативным    требованиям, в общей протяженности           </w:t>
            </w:r>
            <w:r w:rsidRPr="007C34D2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C34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70%</w:t>
            </w:r>
          </w:p>
        </w:tc>
      </w:tr>
      <w:tr w:rsidR="00EE6995" w:rsidRPr="0058070F" w:rsidTr="001A718B">
        <w:trPr>
          <w:trHeight w:val="1605"/>
        </w:trPr>
        <w:tc>
          <w:tcPr>
            <w:tcW w:w="2601" w:type="dxa"/>
            <w:shd w:val="clear" w:color="auto" w:fill="auto"/>
            <w:hideMark/>
          </w:tcPr>
          <w:p w:rsidR="00EE6995" w:rsidRPr="0058070F" w:rsidRDefault="0058070F" w:rsidP="0058070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за счет прочих межбюджетных трансфертов на содержание автодорог местного значения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Сагайского сельсовета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0510015090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</w:tcPr>
          <w:p w:rsidR="00EE6995" w:rsidRPr="0058070F" w:rsidRDefault="0058070F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141 400,00</w:t>
            </w:r>
          </w:p>
        </w:tc>
        <w:tc>
          <w:tcPr>
            <w:tcW w:w="1417" w:type="dxa"/>
            <w:shd w:val="clear" w:color="auto" w:fill="auto"/>
            <w:noWrap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7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vMerge/>
            <w:vAlign w:val="center"/>
            <w:hideMark/>
          </w:tcPr>
          <w:p w:rsidR="00EE6995" w:rsidRPr="0058070F" w:rsidRDefault="00EE6995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18B" w:rsidRPr="0058070F" w:rsidTr="001F54E2">
        <w:trPr>
          <w:trHeight w:val="406"/>
        </w:trPr>
        <w:tc>
          <w:tcPr>
            <w:tcW w:w="8696" w:type="dxa"/>
            <w:gridSpan w:val="7"/>
            <w:shd w:val="clear" w:color="auto" w:fill="auto"/>
          </w:tcPr>
          <w:p w:rsidR="001A718B" w:rsidRPr="0058070F" w:rsidRDefault="001A718B" w:rsidP="001A718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  <w:noWrap/>
          </w:tcPr>
          <w:p w:rsidR="001A718B" w:rsidRDefault="001A718B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316 900,00</w:t>
            </w:r>
          </w:p>
        </w:tc>
        <w:tc>
          <w:tcPr>
            <w:tcW w:w="1417" w:type="dxa"/>
            <w:shd w:val="clear" w:color="auto" w:fill="auto"/>
            <w:noWrap/>
          </w:tcPr>
          <w:p w:rsidR="001A718B" w:rsidRPr="0058070F" w:rsidRDefault="001A718B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168 500,00</w:t>
            </w:r>
          </w:p>
        </w:tc>
        <w:tc>
          <w:tcPr>
            <w:tcW w:w="1418" w:type="dxa"/>
            <w:shd w:val="clear" w:color="auto" w:fill="auto"/>
          </w:tcPr>
          <w:p w:rsidR="001A718B" w:rsidRPr="0058070F" w:rsidRDefault="001A718B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170 200,00</w:t>
            </w:r>
          </w:p>
        </w:tc>
        <w:tc>
          <w:tcPr>
            <w:tcW w:w="1842" w:type="dxa"/>
            <w:vAlign w:val="center"/>
          </w:tcPr>
          <w:p w:rsidR="001A718B" w:rsidRPr="0058070F" w:rsidRDefault="001A718B" w:rsidP="00EE69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2C28" w:rsidRPr="005B2E71" w:rsidRDefault="003D2C28" w:rsidP="00EE6995">
      <w:pPr>
        <w:rPr>
          <w:rFonts w:ascii="Times New Roman" w:hAnsi="Times New Roman" w:cs="Times New Roman"/>
          <w:sz w:val="24"/>
          <w:szCs w:val="24"/>
        </w:rPr>
      </w:pPr>
    </w:p>
    <w:sectPr w:rsidR="003D2C28" w:rsidRPr="005B2E71" w:rsidSect="00EE6995">
      <w:pgSz w:w="16838" w:h="11906" w:orient="landscape"/>
      <w:pgMar w:top="1701" w:right="1134" w:bottom="42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15"/>
    <w:rsid w:val="001A718B"/>
    <w:rsid w:val="00260CA3"/>
    <w:rsid w:val="003D2C28"/>
    <w:rsid w:val="00541E7D"/>
    <w:rsid w:val="0055502D"/>
    <w:rsid w:val="0058070F"/>
    <w:rsid w:val="005B2E71"/>
    <w:rsid w:val="007A7FC3"/>
    <w:rsid w:val="007C34D2"/>
    <w:rsid w:val="00986C97"/>
    <w:rsid w:val="00AE6AB8"/>
    <w:rsid w:val="00D91C15"/>
    <w:rsid w:val="00EE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9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2050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user</cp:lastModifiedBy>
  <cp:revision>9</cp:revision>
  <dcterms:created xsi:type="dcterms:W3CDTF">2023-11-06T07:16:00Z</dcterms:created>
  <dcterms:modified xsi:type="dcterms:W3CDTF">2023-11-09T07:27:00Z</dcterms:modified>
</cp:coreProperties>
</file>