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proofErr w:type="spellStart"/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  <w:proofErr w:type="spellEnd"/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A96921" w:rsidRPr="00CC7982" w:rsidRDefault="00A96921" w:rsidP="00A9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A96921" w:rsidRPr="00CC7982" w:rsidRDefault="00A96921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921" w:rsidRPr="00CC7982" w:rsidRDefault="006202DE" w:rsidP="00A969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3787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3748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 </w:t>
      </w:r>
      <w:proofErr w:type="spellStart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№ </w:t>
      </w:r>
      <w:r w:rsidR="0053787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C7982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A3B1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6933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C7982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96921" w:rsidRPr="00CC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6921" w:rsidRPr="00CC7982" w:rsidRDefault="00A96921" w:rsidP="008E78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ПУБЛИЧНЫХ СЛУШАНИЙ</w:t>
      </w: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10.04.2023                                      с.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№ 1</w:t>
      </w:r>
    </w:p>
    <w:p w:rsidR="006202DE" w:rsidRPr="00CC7982" w:rsidRDefault="006202DE" w:rsidP="006202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202DE" w:rsidRPr="00CC7982" w:rsidRDefault="006202DE" w:rsidP="0062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результатах публичных слушаний по вопросу «О рассмотрении проекта решения «О внесении изменений и дополнений в Устав Сагайского сельсовета Каратузского района»</w:t>
      </w:r>
    </w:p>
    <w:p w:rsidR="006202DE" w:rsidRPr="00CC7982" w:rsidRDefault="006202DE" w:rsidP="0062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>Участники публичных слушаний, обсудив доклад о внесении изменений в Устав Сагайского сельсовета Каратузского района в целях привидения Устава Сагайского сельсовета Каратузского района в соответствие федеральным и краевым законам, руководствуясь статьей 37 Устава Сагайского сельсовета Каратузского района Красноярского края, РЕШИЛИ:</w:t>
      </w:r>
    </w:p>
    <w:p w:rsidR="006202DE" w:rsidRPr="00CC7982" w:rsidRDefault="006202DE" w:rsidP="0062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1. Поддержать предложенный проект решения Сагайского сельсовета Каратузского района «О внесении изменений в Устав Сагайского сельсовета Каратузского района» (прилагается).</w:t>
      </w:r>
    </w:p>
    <w:p w:rsidR="006202DE" w:rsidRPr="00CC7982" w:rsidRDefault="006202DE" w:rsidP="00620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Рекомендовать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Сагайскому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сельскому Совету депутатов рассмотреть и принять проект решения «О внесении изменений в Устав Сагайского сельсовета Каратузского района», одобренный участниками публичных слушаний, на очередной сессии.</w:t>
      </w:r>
    </w:p>
    <w:p w:rsidR="006202DE" w:rsidRPr="00CC7982" w:rsidRDefault="006202DE" w:rsidP="006202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 Направить решение и протокол публичных слушаний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Сагайскому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сельскому Совету депутатов Каратузского района Красноярского края.</w:t>
      </w:r>
    </w:p>
    <w:p w:rsidR="006202DE" w:rsidRPr="00CC7982" w:rsidRDefault="006202DE" w:rsidP="006202DE">
      <w:pPr>
        <w:rPr>
          <w:rFonts w:ascii="Times New Roman" w:hAnsi="Times New Roman" w:cs="Times New Roman"/>
          <w:sz w:val="16"/>
          <w:szCs w:val="16"/>
        </w:rPr>
      </w:pPr>
    </w:p>
    <w:p w:rsidR="006202DE" w:rsidRPr="00CC7982" w:rsidRDefault="006202DE" w:rsidP="006202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>Глава Сагайского сельсовета,</w:t>
      </w:r>
    </w:p>
    <w:p w:rsidR="006202DE" w:rsidRPr="00CC7982" w:rsidRDefault="006202DE" w:rsidP="006202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Председательствующий 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CC798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02DE" w:rsidRPr="00CC7982" w:rsidRDefault="006202DE" w:rsidP="006202DE">
      <w:pPr>
        <w:tabs>
          <w:tab w:val="left" w:pos="655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публичных 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слушаниях</w:t>
      </w:r>
      <w:proofErr w:type="gramEnd"/>
      <w:r w:rsidRPr="00CC79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Н.А. Буланцев</w:t>
      </w:r>
    </w:p>
    <w:p w:rsidR="006202DE" w:rsidRPr="00CC7982" w:rsidRDefault="006202DE" w:rsidP="006202D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6202DE" w:rsidRPr="00CC7982" w:rsidRDefault="006202DE" w:rsidP="006202D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6202DE" w:rsidRPr="00CC7982" w:rsidRDefault="006202DE" w:rsidP="006202D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Приложение к решению </w:t>
      </w:r>
    </w:p>
    <w:p w:rsidR="006202DE" w:rsidRPr="00CC7982" w:rsidRDefault="006202DE" w:rsidP="006202D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>публичных слушаний от 10.04.2023</w:t>
      </w:r>
    </w:p>
    <w:p w:rsidR="006202DE" w:rsidRPr="00CC7982" w:rsidRDefault="006202DE" w:rsidP="006202DE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</w:t>
      </w: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САГАЙСКИЙ СЕЛЬСКИЙ   СОВЕТ  ДЕПУТАТОВ </w:t>
      </w: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КАРАТУЗСКОГО РАЙОНА</w:t>
      </w: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6202DE" w:rsidRPr="00CC7982" w:rsidRDefault="006202DE" w:rsidP="006202DE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202DE" w:rsidRPr="00CC7982" w:rsidRDefault="006202DE" w:rsidP="006202DE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00.00.0000</w:t>
      </w: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               с. </w:t>
      </w:r>
      <w:proofErr w:type="spellStart"/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№ 00-00</w:t>
      </w:r>
    </w:p>
    <w:p w:rsidR="006202DE" w:rsidRPr="00CC7982" w:rsidRDefault="006202DE" w:rsidP="006202D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02DE" w:rsidRPr="00CC7982" w:rsidRDefault="006202DE" w:rsidP="006202D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 внесении изменений в Устав Сагайского</w:t>
      </w:r>
    </w:p>
    <w:p w:rsidR="006202DE" w:rsidRPr="00CC7982" w:rsidRDefault="006202DE" w:rsidP="006202D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сельсовета Каратузского района</w:t>
      </w:r>
    </w:p>
    <w:p w:rsidR="006202DE" w:rsidRPr="00CC7982" w:rsidRDefault="006202DE" w:rsidP="006202D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сельский Совет депутатов РЕШИЛ:</w:t>
      </w:r>
    </w:p>
    <w:p w:rsidR="006202DE" w:rsidRPr="00CC7982" w:rsidRDefault="006202DE" w:rsidP="0062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Внести в Устав Сагайского сельсовета Каратузского района Красноярского края следующие изменения: </w:t>
      </w:r>
    </w:p>
    <w:p w:rsidR="006202DE" w:rsidRPr="00CC7982" w:rsidRDefault="006202DE" w:rsidP="006202DE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1.1.  пункт 1 статьи 1 дополнить словами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«(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сходе</w:t>
      </w:r>
      <w:proofErr w:type="gram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граждан)»;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1.2. подпункт 9 пункта 1 статьи 7.2 исключить;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1.3. в пункте 1 статьи 10 слова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«(далее также Совет, Совет депутатов)» 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исключить;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1.4. в подпункте 1.3 пункта 1 статьи 14 слово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«установление»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заменить словом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«введение»;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1.5. в пункте 3 статьи 15 слово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«сессию»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заменить словами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«внеочередную сессию»;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1.6. в пункте 6 статьи 18 слова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«об установлении»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заменить словами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введении»;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CC7982">
        <w:rPr>
          <w:rFonts w:ascii="Times New Roman" w:hAnsi="Times New Roman" w:cs="Times New Roman"/>
          <w:b/>
          <w:sz w:val="16"/>
          <w:szCs w:val="16"/>
        </w:rPr>
        <w:t>1.7.</w:t>
      </w:r>
      <w:r w:rsidRPr="00CC7982">
        <w:rPr>
          <w:rFonts w:ascii="Times New Roman" w:hAnsi="Times New Roman" w:cs="Times New Roman"/>
          <w:sz w:val="16"/>
          <w:szCs w:val="16"/>
        </w:rPr>
        <w:t xml:space="preserve"> </w:t>
      </w:r>
      <w:r w:rsidRPr="00CC7982">
        <w:rPr>
          <w:rFonts w:ascii="Times New Roman" w:hAnsi="Times New Roman" w:cs="Times New Roman"/>
          <w:b/>
          <w:sz w:val="16"/>
          <w:szCs w:val="16"/>
        </w:rPr>
        <w:t xml:space="preserve">статью 19  дополнить пунктом 9 следующего содержания: 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«9. 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 урегулированию конфликта интересов, воздержаться от принятия</w:t>
      </w:r>
      <w:proofErr w:type="gramEnd"/>
      <w:r w:rsidRPr="00CC7982">
        <w:rPr>
          <w:rFonts w:ascii="Times New Roman" w:hAnsi="Times New Roman" w:cs="Times New Roman"/>
          <w:sz w:val="16"/>
          <w:szCs w:val="16"/>
        </w:rPr>
        <w:t xml:space="preserve"> решений в условиях конфликта интересов. В случае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CC7982">
        <w:rPr>
          <w:rFonts w:ascii="Times New Roman" w:hAnsi="Times New Roman" w:cs="Times New Roman"/>
          <w:sz w:val="16"/>
          <w:szCs w:val="16"/>
        </w:rPr>
        <w:t xml:space="preserve">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</w:t>
      </w:r>
      <w:r w:rsidRPr="00CC7982">
        <w:rPr>
          <w:rFonts w:ascii="Times New Roman" w:hAnsi="Times New Roman" w:cs="Times New Roman"/>
          <w:sz w:val="16"/>
          <w:szCs w:val="16"/>
        </w:rPr>
        <w:lastRenderedPageBreak/>
        <w:t>в голосовании по данному вопросу. Понятия «личная заинтересованность» и конфликт интересов» применяются в значении, указанном в </w:t>
      </w:r>
      <w:hyperlink r:id="rId6" w:tgtFrame="_blank" w:history="1">
        <w:r w:rsidRPr="00CC7982">
          <w:rPr>
            <w:rStyle w:val="1"/>
            <w:rFonts w:ascii="Times New Roman" w:hAnsi="Times New Roman" w:cs="Times New Roman"/>
            <w:sz w:val="16"/>
            <w:szCs w:val="16"/>
          </w:rPr>
          <w:t>Федеральном законе от 25.12.2008 №273-Ф3</w:t>
        </w:r>
      </w:hyperlink>
      <w:r w:rsidRPr="00CC7982">
        <w:rPr>
          <w:rFonts w:ascii="Times New Roman" w:hAnsi="Times New Roman" w:cs="Times New Roman"/>
          <w:sz w:val="16"/>
          <w:szCs w:val="16"/>
        </w:rPr>
        <w:t> «О противодействии коррупции».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 Указанное уведомление депутата рассматривается Комиссией по контролю за соблюдением депутатами сельского Совета и Главой ограничений, запретов и обязанностей, установленных федеральными законами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1.8. статью 20 дополнить пунктом 11 следующего содержания:</w:t>
      </w:r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.»;</w:t>
      </w:r>
      <w:proofErr w:type="gramEnd"/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CC7982">
        <w:rPr>
          <w:rFonts w:ascii="Times New Roman" w:hAnsi="Times New Roman" w:cs="Times New Roman"/>
          <w:b/>
          <w:sz w:val="16"/>
          <w:szCs w:val="16"/>
        </w:rPr>
        <w:t>1.9.</w:t>
      </w:r>
      <w:r w:rsidRPr="00CC7982">
        <w:rPr>
          <w:rFonts w:ascii="Times New Roman" w:hAnsi="Times New Roman" w:cs="Times New Roman"/>
          <w:sz w:val="16"/>
          <w:szCs w:val="16"/>
        </w:rPr>
        <w:t xml:space="preserve"> </w:t>
      </w:r>
      <w:r w:rsidRPr="00CC7982">
        <w:rPr>
          <w:rFonts w:ascii="Times New Roman" w:hAnsi="Times New Roman" w:cs="Times New Roman"/>
          <w:b/>
          <w:sz w:val="16"/>
          <w:szCs w:val="16"/>
        </w:rPr>
        <w:t xml:space="preserve">статью 21 дополнить пунктом 9 следующего содержания: </w:t>
      </w:r>
    </w:p>
    <w:p w:rsidR="006202DE" w:rsidRPr="00CC7982" w:rsidRDefault="006202DE" w:rsidP="0062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«9. 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 урегулированию конфликта интересов, воздержаться от принятия</w:t>
      </w:r>
      <w:proofErr w:type="gram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решений в условиях конфликта интересов. Понятия "личная заинтересованность" и "конфликт интересов" применяются в значении, указанном в Федеральном </w:t>
      </w:r>
      <w:hyperlink r:id="rId7" w:history="1">
        <w:r w:rsidRPr="00CC798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законе</w:t>
        </w:r>
      </w:hyperlink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25.12.2008 N 273-ФЗ "О противодействии коррупции". </w:t>
      </w:r>
    </w:p>
    <w:p w:rsidR="006202DE" w:rsidRPr="00CC7982" w:rsidRDefault="006202DE" w:rsidP="0062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Указанное уведомление Главы рассматривается Комиссией по 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контролю за</w:t>
      </w:r>
      <w:proofErr w:type="gram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соблюдением депутатами сельского Совета и Главой </w:t>
      </w: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ограничений, запретов и обязанностей, установленных федеральными законами.</w:t>
      </w:r>
    </w:p>
    <w:p w:rsidR="006202DE" w:rsidRPr="00CC7982" w:rsidRDefault="006202DE" w:rsidP="0062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Комиссия по контролю за соблюдением депутатами сельского Совета и Главой </w:t>
      </w:r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ограничений, запретов и обязанностей, установленных федеральными законами, образуется постановлением председателя сельского Совета депутатов</w:t>
      </w:r>
      <w:proofErr w:type="gramStart"/>
      <w:r w:rsidRPr="00CC798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.»;</w:t>
      </w:r>
      <w:proofErr w:type="gramEnd"/>
    </w:p>
    <w:p w:rsidR="006202DE" w:rsidRPr="00CC7982" w:rsidRDefault="006202DE" w:rsidP="006202DE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CC798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1.10. статью 33.1 исключить;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1.11. в подпункте 4 пункта 2 статьи 37 слово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«поселений»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заменить словом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«поселения»;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1.12. в статье 40.1: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- абзац первый пункта 2 изложить в следующей редакции: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zh-CN"/>
        </w:rPr>
        <w:t>«2.</w:t>
      </w: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Староста назначается </w:t>
      </w:r>
      <w:r w:rsidRPr="00CC798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Советом депутатов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.»;</w:t>
      </w:r>
      <w:proofErr w:type="gramEnd"/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в пункте 3: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абзац первый исключить;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подпункт 1 изложить в следующей редакции: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«1) 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замещающее</w:t>
      </w:r>
      <w:proofErr w:type="gram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16"/>
          <w:szCs w:val="16"/>
        </w:rPr>
      </w:pPr>
      <w:r w:rsidRPr="00CC798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1.13.</w:t>
      </w:r>
      <w:r w:rsidRPr="00CC7982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 пункт 3 статьи 52 дополнить абзацами следующего содержания:</w:t>
      </w:r>
    </w:p>
    <w:p w:rsidR="006202DE" w:rsidRPr="00CC7982" w:rsidRDefault="006202DE" w:rsidP="006202D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«Орган местного самоуправления, осуществляющий функции и полномочия учредителя, в течение  10 дней назначает дату для заслушивания отчетов. По результатам заслушивания принимается решение об итоговой оценке деятельности соответствующего предприятия или учреждения. </w:t>
      </w:r>
    </w:p>
    <w:p w:rsidR="006202DE" w:rsidRPr="00CC7982" w:rsidRDefault="006202DE" w:rsidP="006202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sz w:val="16"/>
          <w:szCs w:val="16"/>
        </w:rPr>
        <w:t>По решению Совета депутатов или (орган местного самоуправления, осуществляющий функции и полномочия учредителя или уполномоченное должностное лицо) отчеты о деятельности предприятий и учреждений могут заслушиваться на заседаниях Совета депутатов</w:t>
      </w:r>
      <w:proofErr w:type="gramStart"/>
      <w:r w:rsidRPr="00CC7982">
        <w:rPr>
          <w:rFonts w:ascii="Times New Roman" w:eastAsia="Calibri" w:hAnsi="Times New Roman" w:cs="Times New Roman"/>
          <w:sz w:val="16"/>
          <w:szCs w:val="16"/>
        </w:rPr>
        <w:t>.»;</w:t>
      </w:r>
      <w:proofErr w:type="gramEnd"/>
    </w:p>
    <w:p w:rsidR="006202DE" w:rsidRPr="00CC7982" w:rsidRDefault="006202DE" w:rsidP="006202DE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b/>
          <w:bCs/>
          <w:sz w:val="16"/>
          <w:szCs w:val="16"/>
        </w:rPr>
        <w:t>1.14. пункт 1 статьи 54 дополнить абзацем следующего содержания: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sz w:val="16"/>
          <w:szCs w:val="16"/>
        </w:rPr>
        <w:t>«</w:t>
      </w:r>
      <w:proofErr w:type="gramStart"/>
      <w:r w:rsidRPr="00CC7982">
        <w:rPr>
          <w:rFonts w:ascii="Times New Roman" w:eastAsia="Calibri" w:hAnsi="Times New Roman" w:cs="Times New Roman"/>
          <w:sz w:val="16"/>
          <w:szCs w:val="16"/>
        </w:rPr>
        <w:t>документах</w:t>
      </w:r>
      <w:proofErr w:type="gramEnd"/>
      <w:r w:rsidRPr="00CC7982">
        <w:rPr>
          <w:rFonts w:ascii="Times New Roman" w:eastAsia="Calibri" w:hAnsi="Times New Roman" w:cs="Times New Roman"/>
          <w:sz w:val="16"/>
          <w:szCs w:val="1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6202DE" w:rsidRPr="00CC7982" w:rsidRDefault="006202DE" w:rsidP="006202DE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1.15. в статье 57 слово </w:t>
      </w:r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«законодательством» </w:t>
      </w:r>
      <w:r w:rsidRPr="00CC798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заменить словами </w:t>
      </w:r>
      <w:r w:rsidRPr="00CC7982">
        <w:rPr>
          <w:rFonts w:ascii="Times New Roman" w:eastAsia="Calibri" w:hAnsi="Times New Roman" w:cs="Times New Roman"/>
          <w:sz w:val="16"/>
          <w:szCs w:val="16"/>
        </w:rPr>
        <w:t>«федеральными законами»;</w:t>
      </w:r>
    </w:p>
    <w:p w:rsidR="006202DE" w:rsidRPr="00CC7982" w:rsidRDefault="006202DE" w:rsidP="006202DE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b/>
          <w:sz w:val="16"/>
          <w:szCs w:val="16"/>
        </w:rPr>
        <w:t xml:space="preserve">1.16. в предложении втором пункта 3 статьи 59 слово </w:t>
      </w:r>
      <w:r w:rsidRPr="00CC7982">
        <w:rPr>
          <w:rFonts w:ascii="Times New Roman" w:eastAsia="Calibri" w:hAnsi="Times New Roman" w:cs="Times New Roman"/>
          <w:sz w:val="16"/>
          <w:szCs w:val="16"/>
        </w:rPr>
        <w:t>«обнародование»</w:t>
      </w:r>
      <w:r w:rsidRPr="00CC7982">
        <w:rPr>
          <w:rFonts w:ascii="Times New Roman" w:eastAsia="Calibri" w:hAnsi="Times New Roman" w:cs="Times New Roman"/>
          <w:b/>
          <w:sz w:val="16"/>
          <w:szCs w:val="16"/>
        </w:rPr>
        <w:t xml:space="preserve"> заменить словами </w:t>
      </w:r>
      <w:r w:rsidRPr="00CC7982">
        <w:rPr>
          <w:rFonts w:ascii="Times New Roman" w:eastAsia="Calibri" w:hAnsi="Times New Roman" w:cs="Times New Roman"/>
          <w:sz w:val="16"/>
          <w:szCs w:val="16"/>
        </w:rPr>
        <w:t>«опубликование (обнародование)»;</w:t>
      </w:r>
    </w:p>
    <w:p w:rsidR="006202DE" w:rsidRPr="00CC7982" w:rsidRDefault="006202DE" w:rsidP="006202DE">
      <w:pPr>
        <w:widowControl w:val="0"/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1.17. в статье 60 после слова </w:t>
      </w:r>
      <w:r w:rsidRPr="00CC7982">
        <w:rPr>
          <w:rFonts w:ascii="Times New Roman" w:eastAsia="Calibri" w:hAnsi="Times New Roman" w:cs="Times New Roman"/>
          <w:sz w:val="16"/>
          <w:szCs w:val="16"/>
        </w:rPr>
        <w:t>«депутатов</w:t>
      </w:r>
      <w:proofErr w:type="gramStart"/>
      <w:r w:rsidRPr="00CC7982">
        <w:rPr>
          <w:rFonts w:ascii="Times New Roman" w:eastAsia="Calibri" w:hAnsi="Times New Roman" w:cs="Times New Roman"/>
          <w:sz w:val="16"/>
          <w:szCs w:val="16"/>
        </w:rPr>
        <w:t>,»</w:t>
      </w:r>
      <w:proofErr w:type="gramEnd"/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7982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дополнить словами </w:t>
      </w:r>
      <w:r w:rsidRPr="00CC7982">
        <w:rPr>
          <w:rFonts w:ascii="Times New Roman" w:eastAsia="Calibri" w:hAnsi="Times New Roman" w:cs="Times New Roman"/>
          <w:sz w:val="16"/>
          <w:szCs w:val="16"/>
        </w:rPr>
        <w:t>«органы территориального общественного самоуправления, прокурор Каратузского района,».</w:t>
      </w:r>
    </w:p>
    <w:p w:rsidR="006202DE" w:rsidRPr="00CC7982" w:rsidRDefault="006202DE" w:rsidP="00620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Решения возложить на Главу Сагайского сельсовета.</w:t>
      </w:r>
    </w:p>
    <w:p w:rsidR="006202DE" w:rsidRPr="00CC7982" w:rsidRDefault="006202DE" w:rsidP="006202D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Сагайского сельсовета обязан опубликовать </w:t>
      </w:r>
      <w:r w:rsidRPr="00CC798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(обнародовать)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202DE" w:rsidRPr="00CC7982" w:rsidRDefault="006202DE" w:rsidP="006202DE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Calibri" w:hAnsi="Times New Roman" w:cs="Times New Roman"/>
          <w:b/>
          <w:sz w:val="16"/>
          <w:szCs w:val="16"/>
        </w:rPr>
        <w:t xml:space="preserve">4. </w:t>
      </w:r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Настоящее Решение подлежит официальному опубликованию </w:t>
      </w:r>
      <w:r w:rsidRPr="00CC7982">
        <w:rPr>
          <w:rFonts w:ascii="Times New Roman" w:eastAsia="Calibri" w:hAnsi="Times New Roman" w:cs="Times New Roman"/>
          <w:iCs/>
          <w:sz w:val="16"/>
          <w:szCs w:val="16"/>
        </w:rPr>
        <w:t>(обнародованию)</w:t>
      </w:r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 после его государственной регистрации и вступает в силу со дня, следующего за днем официального </w:t>
      </w:r>
      <w:r w:rsidRPr="00CC7982">
        <w:rPr>
          <w:rFonts w:ascii="Times New Roman" w:eastAsia="Calibri" w:hAnsi="Times New Roman" w:cs="Times New Roman"/>
          <w:iCs/>
          <w:sz w:val="16"/>
          <w:szCs w:val="16"/>
        </w:rPr>
        <w:t>опубликования (обнародования).</w:t>
      </w:r>
    </w:p>
    <w:p w:rsidR="006202DE" w:rsidRPr="00CC7982" w:rsidRDefault="006202DE" w:rsidP="006202D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DE" w:rsidRPr="00CC7982" w:rsidRDefault="006202DE" w:rsidP="0062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02DE" w:rsidRPr="00CC7982" w:rsidRDefault="006202DE" w:rsidP="006202DE">
      <w:pPr>
        <w:tabs>
          <w:tab w:val="left" w:pos="55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Сагайского</w:t>
      </w: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</w:p>
    <w:p w:rsidR="006202DE" w:rsidRPr="00CC7982" w:rsidRDefault="006202DE" w:rsidP="006202D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сельского Совета депутатов                                                    </w:t>
      </w:r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А.Н. Кузьмин             </w:t>
      </w:r>
    </w:p>
    <w:p w:rsidR="006202DE" w:rsidRPr="00CC7982" w:rsidRDefault="006202DE" w:rsidP="006202DE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16"/>
          <w:szCs w:val="16"/>
        </w:rPr>
      </w:pPr>
    </w:p>
    <w:p w:rsidR="006202DE" w:rsidRPr="00CC7982" w:rsidRDefault="006202DE" w:rsidP="006202DE">
      <w:pPr>
        <w:tabs>
          <w:tab w:val="left" w:pos="1903"/>
          <w:tab w:val="left" w:pos="7563"/>
        </w:tabs>
        <w:rPr>
          <w:rFonts w:ascii="Times New Roman" w:eastAsia="Calibri" w:hAnsi="Times New Roman" w:cs="Times New Roman"/>
          <w:sz w:val="16"/>
          <w:szCs w:val="16"/>
        </w:rPr>
      </w:pPr>
    </w:p>
    <w:p w:rsidR="006202DE" w:rsidRPr="00CC7982" w:rsidRDefault="006202DE" w:rsidP="006202DE">
      <w:pPr>
        <w:tabs>
          <w:tab w:val="left" w:pos="1903"/>
          <w:tab w:val="left" w:pos="7563"/>
        </w:tabs>
        <w:rPr>
          <w:rFonts w:ascii="Times New Roman" w:eastAsia="SimSun" w:hAnsi="Times New Roman" w:cs="Times New Roman"/>
          <w:bCs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Сагайского сельсовет                                                     Н.А. Буланцев         </w:t>
      </w:r>
    </w:p>
    <w:p w:rsidR="0074362B" w:rsidRPr="00CC7982" w:rsidRDefault="0074362B" w:rsidP="0074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АДМИНИСТРАЦИЯ САГАЙСКОГО СЕЛЬСОВЕТА</w:t>
      </w: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Каратузского района </w:t>
      </w: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Красноярского края</w:t>
      </w: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ПУБЛИЧНЫХ СЛУШАНИЙ</w:t>
      </w: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10.04.2023                                      с.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№ 2</w:t>
      </w:r>
    </w:p>
    <w:p w:rsidR="0074362B" w:rsidRPr="00CC7982" w:rsidRDefault="0074362B" w:rsidP="007436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4362B" w:rsidRPr="00CC7982" w:rsidRDefault="0074362B" w:rsidP="00743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О результатах публичных слушаний по вопросу «Об исполнении бюджета Сагайского сельсовета за 2022 год»</w:t>
      </w:r>
    </w:p>
    <w:p w:rsidR="0074362B" w:rsidRPr="00CC7982" w:rsidRDefault="0074362B" w:rsidP="007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соответствии со ст. 28 Федерального Закона от 06.10.2003г. № 131-ФЗ «Об общих принципах организации местного самоуправления в Российской Федерации», ст. 37 Устава Сагайского сельсовета», обсудив предложенный проект решения «Об исполнении бюджета Сагайского сельсовета за 2022 год»,  участники публичных слушаний отметили, что представленный нормативно-правовой акт соответствует действующему законодательству. Участники публичных слушаний одобряют предлагаемый проект решения.</w:t>
      </w:r>
    </w:p>
    <w:p w:rsidR="0074362B" w:rsidRPr="00CC7982" w:rsidRDefault="0074362B" w:rsidP="0074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итогам рассмотрения вопроса решения «Об исполнении бюджета Сагайского сельсовета за 2022 год»  участники публичных слушаний рекомендуют:</w:t>
      </w:r>
    </w:p>
    <w:p w:rsidR="0074362B" w:rsidRPr="00CC7982" w:rsidRDefault="0074362B" w:rsidP="007436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Одобрить проект решения «Об исполнении бюджета Сагайского сельсовета за 2022 год» и направить его на утверждение в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Сагайский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сельский Совет депутатов.</w:t>
      </w:r>
    </w:p>
    <w:p w:rsidR="0074362B" w:rsidRPr="00CC7982" w:rsidRDefault="0074362B" w:rsidP="007436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Сагайскому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сельскому Совету депутатов принять решение «Об исполнении бюджета Сагайского сельсовета за 2022 год».  </w:t>
      </w:r>
    </w:p>
    <w:p w:rsidR="0074362B" w:rsidRPr="00CC7982" w:rsidRDefault="0074362B" w:rsidP="0074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eastAsia="Calibri" w:hAnsi="Times New Roman" w:cs="Times New Roman"/>
          <w:sz w:val="16"/>
          <w:szCs w:val="16"/>
        </w:rPr>
        <w:t>3. Опубликовать настоящее решение  в собственном издании «</w:t>
      </w:r>
      <w:proofErr w:type="spellStart"/>
      <w:r w:rsidRPr="00CC7982">
        <w:rPr>
          <w:rFonts w:ascii="Times New Roman" w:eastAsia="Calibri" w:hAnsi="Times New Roman" w:cs="Times New Roman"/>
          <w:sz w:val="16"/>
          <w:szCs w:val="16"/>
        </w:rPr>
        <w:t>Сагайский</w:t>
      </w:r>
      <w:proofErr w:type="spellEnd"/>
      <w:r w:rsidRPr="00CC7982">
        <w:rPr>
          <w:rFonts w:ascii="Times New Roman" w:eastAsia="Calibri" w:hAnsi="Times New Roman" w:cs="Times New Roman"/>
          <w:sz w:val="16"/>
          <w:szCs w:val="16"/>
        </w:rPr>
        <w:t xml:space="preserve"> вестник».</w:t>
      </w:r>
    </w:p>
    <w:p w:rsidR="0074362B" w:rsidRPr="00CC7982" w:rsidRDefault="0074362B" w:rsidP="00743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362B" w:rsidRPr="00CC7982" w:rsidRDefault="0074362B" w:rsidP="0074362B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4362B" w:rsidRPr="00CC7982" w:rsidRDefault="0074362B" w:rsidP="0074362B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>Глава Сагайского сельсовета,</w:t>
      </w:r>
    </w:p>
    <w:p w:rsidR="0074362B" w:rsidRPr="00CC7982" w:rsidRDefault="0074362B" w:rsidP="0074362B">
      <w:pPr>
        <w:tabs>
          <w:tab w:val="left" w:pos="6555"/>
        </w:tabs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Председательствующий на </w:t>
      </w:r>
      <w:r w:rsidRPr="00CC7982">
        <w:rPr>
          <w:rFonts w:ascii="Times New Roman" w:hAnsi="Times New Roman" w:cs="Times New Roman"/>
          <w:sz w:val="16"/>
          <w:szCs w:val="16"/>
        </w:rPr>
        <w:tab/>
        <w:t xml:space="preserve">               Н.А. Буланцев</w:t>
      </w:r>
    </w:p>
    <w:p w:rsidR="0074362B" w:rsidRPr="00CC7982" w:rsidRDefault="0074362B" w:rsidP="0074362B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CC7982">
        <w:rPr>
          <w:rFonts w:ascii="Times New Roman" w:hAnsi="Times New Roman" w:cs="Times New Roman"/>
          <w:sz w:val="16"/>
          <w:szCs w:val="16"/>
        </w:rPr>
        <w:t xml:space="preserve">публичных </w:t>
      </w:r>
      <w:proofErr w:type="gramStart"/>
      <w:r w:rsidRPr="00CC7982">
        <w:rPr>
          <w:rFonts w:ascii="Times New Roman" w:hAnsi="Times New Roman" w:cs="Times New Roman"/>
          <w:sz w:val="16"/>
          <w:szCs w:val="16"/>
        </w:rPr>
        <w:t>слушаниях</w:t>
      </w:r>
      <w:proofErr w:type="gramEnd"/>
    </w:p>
    <w:p w:rsidR="0074362B" w:rsidRPr="00CC7982" w:rsidRDefault="0074362B" w:rsidP="0074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511" w:rsidRPr="00CC7982" w:rsidRDefault="00152511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5BF" w:rsidRPr="00CC7982" w:rsidRDefault="001F65BF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493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 номера подготовила администрация Сагайского сельсовета.</w:t>
      </w:r>
    </w:p>
    <w:p w:rsidR="008E78E8" w:rsidRPr="00CC7982" w:rsidRDefault="000F4493" w:rsidP="000F4493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Тираж: 50 экземпляров. Наш адрес: село </w:t>
      </w:r>
      <w:proofErr w:type="spellStart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>Сагайское</w:t>
      </w:r>
      <w:proofErr w:type="spellEnd"/>
      <w:r w:rsidRPr="00CC79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улица Советская 8.</w:t>
      </w: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E8" w:rsidRPr="00CC7982" w:rsidRDefault="008E78E8" w:rsidP="008E78E8">
      <w:pPr>
        <w:tabs>
          <w:tab w:val="left" w:pos="664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46" w:rsidRPr="00CC7982" w:rsidRDefault="00EC65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6546" w:rsidRPr="00C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7427"/>
    <w:multiLevelType w:val="hybridMultilevel"/>
    <w:tmpl w:val="B9BACB7C"/>
    <w:lvl w:ilvl="0" w:tplc="5928A9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79E3C98"/>
    <w:multiLevelType w:val="multilevel"/>
    <w:tmpl w:val="AF1A2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F05383C"/>
    <w:multiLevelType w:val="hybridMultilevel"/>
    <w:tmpl w:val="A516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6BC4"/>
    <w:multiLevelType w:val="hybridMultilevel"/>
    <w:tmpl w:val="84EE4502"/>
    <w:lvl w:ilvl="0" w:tplc="294A69BA">
      <w:start w:val="1"/>
      <w:numFmt w:val="decimal"/>
      <w:lvlText w:val="%1."/>
      <w:lvlJc w:val="left"/>
      <w:pPr>
        <w:ind w:left="1960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20"/>
    <w:rsid w:val="000C6142"/>
    <w:rsid w:val="000F4493"/>
    <w:rsid w:val="00152511"/>
    <w:rsid w:val="00182316"/>
    <w:rsid w:val="001A0AB2"/>
    <w:rsid w:val="001E6933"/>
    <w:rsid w:val="001F65BF"/>
    <w:rsid w:val="00537871"/>
    <w:rsid w:val="006202DE"/>
    <w:rsid w:val="0074362B"/>
    <w:rsid w:val="00837483"/>
    <w:rsid w:val="008E78E8"/>
    <w:rsid w:val="00937420"/>
    <w:rsid w:val="00940C61"/>
    <w:rsid w:val="00A25C0F"/>
    <w:rsid w:val="00A502C2"/>
    <w:rsid w:val="00A870DB"/>
    <w:rsid w:val="00A96921"/>
    <w:rsid w:val="00B841DE"/>
    <w:rsid w:val="00C054B5"/>
    <w:rsid w:val="00C6504D"/>
    <w:rsid w:val="00C927AC"/>
    <w:rsid w:val="00CC7982"/>
    <w:rsid w:val="00D84E45"/>
    <w:rsid w:val="00DA3B13"/>
    <w:rsid w:val="00DE116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61"/>
    <w:pPr>
      <w:ind w:left="720"/>
      <w:contextualSpacing/>
    </w:pPr>
  </w:style>
  <w:style w:type="character" w:customStyle="1" w:styleId="1">
    <w:name w:val="Гиперссылка1"/>
    <w:basedOn w:val="a0"/>
    <w:rsid w:val="0062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D168CD0BA3B364B65C9A6DEBD87C279E3D16E5D5D86B1048CE8CBF4N2R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1546</Words>
  <Characters>8813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2023-01-24T07:39:00Z</dcterms:created>
  <dcterms:modified xsi:type="dcterms:W3CDTF">2023-04-11T02:16:00Z</dcterms:modified>
</cp:coreProperties>
</file>